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6BF" w:rsidRDefault="00D346BF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D346BF" w:rsidRDefault="00D346BF">
      <w:pPr>
        <w:pStyle w:val="ConsPlusNormal"/>
        <w:jc w:val="both"/>
      </w:pPr>
    </w:p>
    <w:p w:rsidR="00D346BF" w:rsidRDefault="00D346BF">
      <w:pPr>
        <w:pStyle w:val="ConsPlusTitle"/>
        <w:jc w:val="center"/>
      </w:pPr>
      <w:r>
        <w:t>ПРАВИТЕЛЬСТВО РОССИЙСКОЙ ФЕДЕРАЦИИ</w:t>
      </w:r>
    </w:p>
    <w:p w:rsidR="00D346BF" w:rsidRDefault="00D346BF">
      <w:pPr>
        <w:pStyle w:val="ConsPlusTitle"/>
        <w:jc w:val="center"/>
      </w:pPr>
    </w:p>
    <w:p w:rsidR="00D346BF" w:rsidRDefault="00D346BF">
      <w:pPr>
        <w:pStyle w:val="ConsPlusTitle"/>
        <w:jc w:val="center"/>
      </w:pPr>
      <w:r>
        <w:t>ПОСТАНОВЛЕНИЕ</w:t>
      </w:r>
    </w:p>
    <w:p w:rsidR="00D346BF" w:rsidRDefault="00D346BF">
      <w:pPr>
        <w:pStyle w:val="ConsPlusTitle"/>
        <w:jc w:val="center"/>
      </w:pPr>
      <w:r>
        <w:t>от 17 ноября 2015 г. N 1239</w:t>
      </w:r>
    </w:p>
    <w:p w:rsidR="00D346BF" w:rsidRDefault="00D346BF">
      <w:pPr>
        <w:pStyle w:val="ConsPlusTitle"/>
        <w:jc w:val="center"/>
      </w:pPr>
    </w:p>
    <w:p w:rsidR="00D346BF" w:rsidRDefault="00D346BF">
      <w:pPr>
        <w:pStyle w:val="ConsPlusTitle"/>
        <w:jc w:val="center"/>
      </w:pPr>
      <w:r>
        <w:t>ОБ УТВЕРЖДЕНИИ ПРАВИЛ</w:t>
      </w:r>
    </w:p>
    <w:p w:rsidR="00D346BF" w:rsidRDefault="00D346BF">
      <w:pPr>
        <w:pStyle w:val="ConsPlusTitle"/>
        <w:jc w:val="center"/>
      </w:pPr>
      <w:r>
        <w:t>ВЫЯВЛЕНИЯ ДЕТЕЙ, ПРОЯВИВШИХ ВЫДАЮЩИЕСЯ СПОСОБНОСТИ,</w:t>
      </w:r>
    </w:p>
    <w:p w:rsidR="00D346BF" w:rsidRDefault="00D346BF">
      <w:pPr>
        <w:pStyle w:val="ConsPlusTitle"/>
        <w:jc w:val="center"/>
      </w:pPr>
      <w:r>
        <w:t>СОПРОВОЖДЕНИЯ И МОНИТОРИНГА ИХ ДАЛЬНЕЙШЕГО РАЗВИТИЯ</w:t>
      </w:r>
    </w:p>
    <w:p w:rsidR="00D346BF" w:rsidRDefault="00D346BF">
      <w:pPr>
        <w:pStyle w:val="ConsPlusNormal"/>
        <w:jc w:val="center"/>
      </w:pPr>
      <w:r>
        <w:t>Список изменяющих документов</w:t>
      </w:r>
    </w:p>
    <w:p w:rsidR="00D346BF" w:rsidRDefault="00D346BF">
      <w:pPr>
        <w:pStyle w:val="ConsPlusNormal"/>
        <w:jc w:val="center"/>
      </w:pPr>
      <w:r>
        <w:t xml:space="preserve">(в ред. </w:t>
      </w:r>
      <w:hyperlink r:id="rId6" w:history="1">
        <w:r>
          <w:rPr>
            <w:color w:val="0000FF"/>
          </w:rPr>
          <w:t>Постановления</w:t>
        </w:r>
      </w:hyperlink>
      <w:r>
        <w:t xml:space="preserve"> Правительства РФ от 06.05.2016 N 398)</w:t>
      </w:r>
    </w:p>
    <w:p w:rsidR="00D346BF" w:rsidRDefault="00D346BF">
      <w:pPr>
        <w:pStyle w:val="ConsPlusNormal"/>
        <w:jc w:val="center"/>
      </w:pPr>
    </w:p>
    <w:p w:rsidR="00D346BF" w:rsidRDefault="00D346BF">
      <w:pPr>
        <w:pStyle w:val="ConsPlusNormal"/>
        <w:ind w:firstLine="540"/>
        <w:jc w:val="both"/>
      </w:pPr>
      <w:r>
        <w:t>В целях выявления и поддержки детей, проявивших выдающиеся способности, Правительство Российской Федерации постановляет:</w:t>
      </w:r>
    </w:p>
    <w:p w:rsidR="00D346BF" w:rsidRDefault="00D346BF">
      <w:pPr>
        <w:pStyle w:val="ConsPlusNormal"/>
        <w:ind w:firstLine="540"/>
        <w:jc w:val="both"/>
      </w:pPr>
      <w:r>
        <w:t xml:space="preserve">1. Утвердить прилагаемые </w:t>
      </w:r>
      <w:hyperlink w:anchor="P38" w:history="1">
        <w:r>
          <w:rPr>
            <w:color w:val="0000FF"/>
          </w:rPr>
          <w:t>Правила</w:t>
        </w:r>
      </w:hyperlink>
      <w:r>
        <w:t xml:space="preserve"> выявления детей, проявивших выдающиеся способности, сопровождения и мониторинга их дальнейшего развития.</w:t>
      </w:r>
    </w:p>
    <w:p w:rsidR="00D346BF" w:rsidRDefault="00D346BF">
      <w:pPr>
        <w:pStyle w:val="ConsPlusNormal"/>
        <w:ind w:firstLine="540"/>
        <w:jc w:val="both"/>
      </w:pPr>
      <w:r>
        <w:t>2. Установить, что в 2015 году реализация настоящего постановления осуществляется с учетом следующих особенностей:</w:t>
      </w:r>
    </w:p>
    <w:p w:rsidR="00D346BF" w:rsidRDefault="00D346BF">
      <w:pPr>
        <w:pStyle w:val="ConsPlusNormal"/>
        <w:ind w:firstLine="540"/>
        <w:jc w:val="both"/>
      </w:pPr>
      <w:r>
        <w:t>а) Министерство образования и науки Российской Федерации:</w:t>
      </w:r>
    </w:p>
    <w:p w:rsidR="00D346BF" w:rsidRDefault="00D346BF">
      <w:pPr>
        <w:pStyle w:val="ConsPlusNormal"/>
        <w:ind w:firstLine="540"/>
        <w:jc w:val="both"/>
      </w:pPr>
      <w:proofErr w:type="gramStart"/>
      <w:r>
        <w:t>утверждает перечни олимпиад и иных интеллектуальных и (или) творческих конкурсов, мероприятий,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творческой, физкультурно-спортивной деятельности, а также на пропаганду научных знаний, творческих и спортивных достижений (далее - перечни мероприятий), на 2014 - 2015 учебный год и на 2015 - 2016 учебный год на основании представленных заинтересованными</w:t>
      </w:r>
      <w:proofErr w:type="gramEnd"/>
      <w:r>
        <w:t xml:space="preserve"> федеральными государственными органами перечней мероприятий федеральных государственных органов, сформированных в соответствии с </w:t>
      </w:r>
      <w:hyperlink w:anchor="P48" w:history="1">
        <w:r>
          <w:rPr>
            <w:color w:val="0000FF"/>
          </w:rPr>
          <w:t>пунктами 4</w:t>
        </w:r>
      </w:hyperlink>
      <w:r>
        <w:t xml:space="preserve"> - </w:t>
      </w:r>
      <w:hyperlink w:anchor="P55" w:history="1">
        <w:r>
          <w:rPr>
            <w:color w:val="0000FF"/>
          </w:rPr>
          <w:t>6</w:t>
        </w:r>
      </w:hyperlink>
      <w:r>
        <w:t xml:space="preserve"> Правил выявления детей, проявивших выдающиеся способности, сопровождения и мониторинга их дальнейшего развития, утвержденных настоящим постановлением (далее - Правила);</w:t>
      </w:r>
    </w:p>
    <w:p w:rsidR="00D346BF" w:rsidRDefault="00D346BF">
      <w:pPr>
        <w:pStyle w:val="ConsPlusNormal"/>
        <w:ind w:firstLine="540"/>
        <w:jc w:val="both"/>
      </w:pPr>
      <w:r>
        <w:t xml:space="preserve">направляет до 27 ноября 2015 г. перечни мероприятий на 2014 - 2015 учебный год и на 2015 - 2016 учебный год оператору, определенному в соответствии с </w:t>
      </w:r>
      <w:hyperlink w:anchor="P56" w:history="1">
        <w:r>
          <w:rPr>
            <w:color w:val="0000FF"/>
          </w:rPr>
          <w:t>пунктом 7</w:t>
        </w:r>
      </w:hyperlink>
      <w:r>
        <w:t xml:space="preserve"> Правил (далее - оператор);</w:t>
      </w:r>
    </w:p>
    <w:p w:rsidR="00D346BF" w:rsidRDefault="00D346BF">
      <w:pPr>
        <w:pStyle w:val="ConsPlusNormal"/>
        <w:ind w:firstLine="540"/>
        <w:jc w:val="both"/>
      </w:pPr>
      <w:proofErr w:type="gramStart"/>
      <w:r>
        <w:t>б) оператор на основании полученной от федеральных государственных органов, органов государственной власти субъектов Российской Федерации, органов местного самоуправления, общественных и иных организаций информации о детях, проявивших выдающиеся способности, являющихся победителями и призерами мероприятий, включенных в сформированный Министерством образования и науки Российской Федерации перечень мероприятий на 2014 - 2015 учебный год, формирует до 2 декабря 2015 г. обобщенные сведения о таких детях</w:t>
      </w:r>
      <w:proofErr w:type="gramEnd"/>
      <w:r>
        <w:t xml:space="preserve"> (далее - обобщенные сведения о детях, проявивших выдающиеся способности). Размещение оператором обобщенных сведений о детях, </w:t>
      </w:r>
      <w:bookmarkStart w:id="0" w:name="_GoBack"/>
      <w:r>
        <w:t xml:space="preserve">проявивших выдающиеся способности, </w:t>
      </w:r>
      <w:bookmarkEnd w:id="0"/>
      <w:r>
        <w:t xml:space="preserve">в государственном информационном ресурсе, предусмотренном </w:t>
      </w:r>
      <w:hyperlink w:anchor="P64" w:history="1">
        <w:r>
          <w:rPr>
            <w:color w:val="0000FF"/>
          </w:rPr>
          <w:t>пунктом 9</w:t>
        </w:r>
      </w:hyperlink>
      <w:r>
        <w:t xml:space="preserve"> Правил, осуществляется в 2-недельный срок со дня начала его функционирования;</w:t>
      </w:r>
    </w:p>
    <w:p w:rsidR="00D346BF" w:rsidRDefault="00D346BF">
      <w:pPr>
        <w:pStyle w:val="ConsPlusNormal"/>
        <w:ind w:firstLine="540"/>
        <w:jc w:val="both"/>
      </w:pPr>
      <w:r>
        <w:t xml:space="preserve">в) в случае если оператор не определен до 2 декабря 2015 г. в соответствии с </w:t>
      </w:r>
      <w:hyperlink w:anchor="P56" w:history="1">
        <w:r>
          <w:rPr>
            <w:color w:val="0000FF"/>
          </w:rPr>
          <w:t>пунктом 7</w:t>
        </w:r>
      </w:hyperlink>
      <w:r>
        <w:t xml:space="preserve"> Правил формирование обобщенных сведений о детях, проявивших выдающиеся способности, а также размещение указанных сведений в государственном информационном ресурсе осуществляет организация, определенная Министерством образования и науки Российской Федерации и находящаяся в его ведении. После определения в соответствии с </w:t>
      </w:r>
      <w:hyperlink w:anchor="P56" w:history="1">
        <w:r>
          <w:rPr>
            <w:color w:val="0000FF"/>
          </w:rPr>
          <w:t>пунктом 7</w:t>
        </w:r>
      </w:hyperlink>
      <w:r>
        <w:t xml:space="preserve"> Правил оператора организация, определенная Министерством образования и науки Российской Федерации, передает в 2-недельный срок сформированные обобщенные сведения о детях, проявивших выдающиеся способности, оператору.</w:t>
      </w:r>
    </w:p>
    <w:p w:rsidR="00D346BF" w:rsidRDefault="00D346BF">
      <w:pPr>
        <w:pStyle w:val="ConsPlusNormal"/>
        <w:ind w:firstLine="540"/>
        <w:jc w:val="both"/>
      </w:pPr>
      <w:r>
        <w:t xml:space="preserve">3. </w:t>
      </w:r>
      <w:proofErr w:type="gramStart"/>
      <w:r>
        <w:t xml:space="preserve">Реализация полномочий, предусмотренных настоящим постановлением, осуществляется в пределах установленной Правительством Российской Федерации предельной численности работников заинтересованных федеральных органов исполнительной власти, а также бюджетных ассигнований, </w:t>
      </w:r>
      <w:r>
        <w:lastRenderedPageBreak/>
        <w:t>предусмотренных соответствующим федеральным органам исполнительной власти в федеральном бюджете на соответствующий год на руководство и управление в сфере установленных функций.</w:t>
      </w:r>
      <w:proofErr w:type="gramEnd"/>
    </w:p>
    <w:p w:rsidR="00D346BF" w:rsidRDefault="00D346BF">
      <w:pPr>
        <w:pStyle w:val="ConsPlusNormal"/>
        <w:ind w:firstLine="540"/>
        <w:jc w:val="both"/>
      </w:pPr>
      <w:r>
        <w:t xml:space="preserve">3(1). </w:t>
      </w:r>
      <w:proofErr w:type="gramStart"/>
      <w:r>
        <w:t xml:space="preserve">Финансовое обеспечение предоставления субсидий организации, осуществляющей организацию выявления, сопровождения и мониторинга дальнейшего развития лиц, проявивших выдающиеся способности, осуществлять в пределах бюджетных ассигнований, предусмотренных Министерству образования и науки Российской Федерации в федеральном бюджете на указанные цели в рамках государственной </w:t>
      </w:r>
      <w:hyperlink r:id="rId7" w:history="1">
        <w:r>
          <w:rPr>
            <w:color w:val="0000FF"/>
          </w:rPr>
          <w:t>программы</w:t>
        </w:r>
      </w:hyperlink>
      <w:r>
        <w:t xml:space="preserve"> Российской Федерации "Развитие образования" на 2013 - 2020 годы, утвержденной постановлением Правительства Российской Федерации от 15 апреля 2014 г. N 295 "Об</w:t>
      </w:r>
      <w:proofErr w:type="gramEnd"/>
      <w:r>
        <w:t xml:space="preserve"> </w:t>
      </w:r>
      <w:proofErr w:type="gramStart"/>
      <w:r>
        <w:t>утверждении</w:t>
      </w:r>
      <w:proofErr w:type="gramEnd"/>
      <w:r>
        <w:t xml:space="preserve"> государственной программы Российской Федерации "Развитие образования" на 2013 - 2020 годы", в размере 25 млн. рублей ежегодно.</w:t>
      </w:r>
    </w:p>
    <w:p w:rsidR="00D346BF" w:rsidRDefault="00D346BF">
      <w:pPr>
        <w:pStyle w:val="ConsPlusNormal"/>
        <w:jc w:val="both"/>
      </w:pPr>
      <w:r>
        <w:t xml:space="preserve">(п. 3(1) </w:t>
      </w:r>
      <w:proofErr w:type="gramStart"/>
      <w:r>
        <w:t>введен</w:t>
      </w:r>
      <w:proofErr w:type="gramEnd"/>
      <w:r>
        <w:t xml:space="preserve"> </w:t>
      </w:r>
      <w:hyperlink r:id="rId8" w:history="1">
        <w:r>
          <w:rPr>
            <w:color w:val="0000FF"/>
          </w:rPr>
          <w:t>Постановлением</w:t>
        </w:r>
      </w:hyperlink>
      <w:r>
        <w:t xml:space="preserve"> Правительства РФ от 06.05.2016 N 398)</w:t>
      </w:r>
    </w:p>
    <w:p w:rsidR="00D346BF" w:rsidRDefault="00D346BF">
      <w:pPr>
        <w:pStyle w:val="ConsPlusNormal"/>
        <w:ind w:firstLine="540"/>
        <w:jc w:val="both"/>
      </w:pPr>
      <w:r>
        <w:t>4. Настоящее постановление вступает в силу со дня его официального опубликования.</w:t>
      </w:r>
    </w:p>
    <w:p w:rsidR="00D346BF" w:rsidRDefault="00D346BF">
      <w:pPr>
        <w:pStyle w:val="ConsPlusNormal"/>
        <w:ind w:firstLine="540"/>
        <w:jc w:val="both"/>
      </w:pPr>
    </w:p>
    <w:p w:rsidR="00D346BF" w:rsidRDefault="00D346BF">
      <w:pPr>
        <w:pStyle w:val="ConsPlusNormal"/>
        <w:jc w:val="right"/>
      </w:pPr>
      <w:r>
        <w:t>Председатель Правительства</w:t>
      </w:r>
    </w:p>
    <w:p w:rsidR="00D346BF" w:rsidRDefault="00D346BF">
      <w:pPr>
        <w:pStyle w:val="ConsPlusNormal"/>
        <w:jc w:val="right"/>
      </w:pPr>
      <w:r>
        <w:t>Российской Федерации</w:t>
      </w:r>
    </w:p>
    <w:p w:rsidR="00D346BF" w:rsidRDefault="00D346BF">
      <w:pPr>
        <w:pStyle w:val="ConsPlusNormal"/>
        <w:jc w:val="right"/>
      </w:pPr>
      <w:r>
        <w:t>Д.МЕДВЕДЕВ</w:t>
      </w:r>
    </w:p>
    <w:p w:rsidR="00D346BF" w:rsidRDefault="00D346BF">
      <w:pPr>
        <w:pStyle w:val="ConsPlusNormal"/>
        <w:jc w:val="right"/>
      </w:pPr>
    </w:p>
    <w:p w:rsidR="00D346BF" w:rsidRDefault="00D346BF">
      <w:pPr>
        <w:pStyle w:val="ConsPlusNormal"/>
        <w:jc w:val="right"/>
      </w:pPr>
    </w:p>
    <w:p w:rsidR="00D346BF" w:rsidRDefault="00D346BF">
      <w:pPr>
        <w:pStyle w:val="ConsPlusNormal"/>
        <w:jc w:val="right"/>
      </w:pPr>
    </w:p>
    <w:p w:rsidR="00D346BF" w:rsidRDefault="00D346BF">
      <w:pPr>
        <w:pStyle w:val="ConsPlusNormal"/>
        <w:jc w:val="right"/>
      </w:pPr>
    </w:p>
    <w:p w:rsidR="00D346BF" w:rsidRDefault="00D346BF">
      <w:pPr>
        <w:pStyle w:val="ConsPlusNormal"/>
        <w:jc w:val="right"/>
      </w:pPr>
    </w:p>
    <w:p w:rsidR="00D346BF" w:rsidRDefault="00D346BF">
      <w:pPr>
        <w:pStyle w:val="ConsPlusNormal"/>
        <w:jc w:val="right"/>
      </w:pPr>
      <w:r>
        <w:t>Утверждены</w:t>
      </w:r>
    </w:p>
    <w:p w:rsidR="00D346BF" w:rsidRDefault="00D346BF">
      <w:pPr>
        <w:pStyle w:val="ConsPlusNormal"/>
        <w:jc w:val="right"/>
      </w:pPr>
      <w:r>
        <w:t>постановлением Правительства</w:t>
      </w:r>
    </w:p>
    <w:p w:rsidR="00D346BF" w:rsidRDefault="00D346BF">
      <w:pPr>
        <w:pStyle w:val="ConsPlusNormal"/>
        <w:jc w:val="right"/>
      </w:pPr>
      <w:r>
        <w:t>Российской Федерации</w:t>
      </w:r>
    </w:p>
    <w:p w:rsidR="00D346BF" w:rsidRDefault="00D346BF">
      <w:pPr>
        <w:pStyle w:val="ConsPlusNormal"/>
        <w:jc w:val="right"/>
      </w:pPr>
      <w:r>
        <w:t>от 17 ноября 2015 г. N 1239</w:t>
      </w:r>
    </w:p>
    <w:p w:rsidR="00D346BF" w:rsidRDefault="00D346BF">
      <w:pPr>
        <w:pStyle w:val="ConsPlusNormal"/>
        <w:jc w:val="center"/>
      </w:pPr>
    </w:p>
    <w:p w:rsidR="00D346BF" w:rsidRDefault="00D346BF">
      <w:pPr>
        <w:pStyle w:val="ConsPlusTitle"/>
        <w:jc w:val="center"/>
      </w:pPr>
      <w:bookmarkStart w:id="1" w:name="P38"/>
      <w:bookmarkEnd w:id="1"/>
      <w:r>
        <w:t>ПРАВИЛА</w:t>
      </w:r>
    </w:p>
    <w:p w:rsidR="00D346BF" w:rsidRDefault="00D346BF">
      <w:pPr>
        <w:pStyle w:val="ConsPlusTitle"/>
        <w:jc w:val="center"/>
      </w:pPr>
      <w:r>
        <w:t>ВЫЯВЛЕНИЯ ДЕТЕЙ, ПРОЯВИВШИХ ВЫДАЮЩИЕСЯ СПОСОБНОСТИ,</w:t>
      </w:r>
    </w:p>
    <w:p w:rsidR="00D346BF" w:rsidRDefault="00D346BF">
      <w:pPr>
        <w:pStyle w:val="ConsPlusTitle"/>
        <w:jc w:val="center"/>
      </w:pPr>
      <w:r>
        <w:t>СОПРОВОЖДЕНИЯ И МОНИТОРИНГА ИХ ДАЛЬНЕЙШЕГО РАЗВИТИЯ</w:t>
      </w:r>
    </w:p>
    <w:p w:rsidR="00D346BF" w:rsidRDefault="00D346BF">
      <w:pPr>
        <w:pStyle w:val="ConsPlusNormal"/>
        <w:jc w:val="center"/>
      </w:pPr>
      <w:r>
        <w:t>Список изменяющих документов</w:t>
      </w:r>
    </w:p>
    <w:p w:rsidR="00D346BF" w:rsidRDefault="00D346BF">
      <w:pPr>
        <w:pStyle w:val="ConsPlusNormal"/>
        <w:jc w:val="center"/>
      </w:pPr>
      <w:r>
        <w:t xml:space="preserve">(в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Правительства РФ от 06.05.2016 N 398)</w:t>
      </w:r>
    </w:p>
    <w:p w:rsidR="00D346BF" w:rsidRDefault="00D346BF">
      <w:pPr>
        <w:pStyle w:val="ConsPlusNormal"/>
        <w:jc w:val="center"/>
      </w:pPr>
    </w:p>
    <w:p w:rsidR="00D346BF" w:rsidRDefault="00D346BF">
      <w:pPr>
        <w:pStyle w:val="ConsPlusNormal"/>
        <w:ind w:firstLine="540"/>
        <w:jc w:val="both"/>
      </w:pPr>
      <w:r>
        <w:t>1. Настоящие Правила определяют порядок выявления детей, проявивших выдающиеся способности, федеральными государственными органами, органами государственной власти субъектов Российской Федерации, органами местного самоуправления, общественными и иными организациями (далее - организаторы), а также порядок сопровождения и мониторинга дальнейшего развития детей, проявивших выдающиеся способности (далее - одаренные дети).</w:t>
      </w:r>
    </w:p>
    <w:p w:rsidR="00D346BF" w:rsidRDefault="00D346BF">
      <w:pPr>
        <w:pStyle w:val="ConsPlusNormal"/>
        <w:ind w:firstLine="540"/>
        <w:jc w:val="both"/>
      </w:pPr>
      <w:r>
        <w:t>2. Выявление одаренных детей осуществляется посредством проведения олимпиад и иных интеллектуальных и (или) творческих конкурсов, мероприятий,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творческой, физкультурно-спортивной деятельности, а также на пропаганду научных знаний, творческих и спортивных достижений (далее - мероприятия).</w:t>
      </w:r>
    </w:p>
    <w:p w:rsidR="00D346BF" w:rsidRDefault="00D346BF">
      <w:pPr>
        <w:pStyle w:val="ConsPlusNormal"/>
        <w:ind w:firstLine="540"/>
        <w:jc w:val="both"/>
      </w:pPr>
      <w:r>
        <w:t>3. Министерство образования и науки Российской Федерации до 1 июня текущего года утверждает перечень мероприятий на очередной учебный год, формируемый на основании перечней соответствующих мероприятий, представленных заинтересованными федеральными государственными органами в установленной сфере деятельности (далее - перечень мероприятий федерального государственного органа).</w:t>
      </w:r>
    </w:p>
    <w:p w:rsidR="00D346BF" w:rsidRDefault="00D346BF">
      <w:pPr>
        <w:pStyle w:val="ConsPlusNormal"/>
        <w:ind w:firstLine="540"/>
        <w:jc w:val="both"/>
      </w:pPr>
      <w:r>
        <w:t>Перечень мероприятий на очередной учебный год публикуется на официальном сайте Министерства образования и науки Российской Федерации в информационно-телекоммуникационной сети "Интернет" (далее - сеть "Интернет") в течение 10 дней со дня его утверждения.</w:t>
      </w:r>
    </w:p>
    <w:p w:rsidR="00D346BF" w:rsidRDefault="00D346BF">
      <w:pPr>
        <w:pStyle w:val="ConsPlusNormal"/>
        <w:ind w:firstLine="540"/>
        <w:jc w:val="both"/>
      </w:pPr>
      <w:bookmarkStart w:id="2" w:name="P48"/>
      <w:bookmarkEnd w:id="2"/>
      <w:r>
        <w:t xml:space="preserve">4. Перечни мероприятий федеральных государственных органов </w:t>
      </w:r>
      <w:proofErr w:type="gramStart"/>
      <w:r>
        <w:t>формируются</w:t>
      </w:r>
      <w:proofErr w:type="gramEnd"/>
      <w:r>
        <w:t xml:space="preserve"> в том числе на основе предложений организаторов мероприятий и представляются в Министерство образования и науки Российской Федерации до 1 марта текущего года.</w:t>
      </w:r>
    </w:p>
    <w:p w:rsidR="00D346BF" w:rsidRDefault="00D346BF">
      <w:pPr>
        <w:pStyle w:val="ConsPlusNormal"/>
        <w:ind w:firstLine="540"/>
        <w:jc w:val="both"/>
      </w:pPr>
      <w:bookmarkStart w:id="3" w:name="P49"/>
      <w:bookmarkEnd w:id="3"/>
      <w:r>
        <w:lastRenderedPageBreak/>
        <w:t>5. Перечни мероприятий федеральных государственных органов включают в себя мероприятия, соответствующие следующим критериям:</w:t>
      </w:r>
    </w:p>
    <w:p w:rsidR="00D346BF" w:rsidRDefault="00D346BF">
      <w:pPr>
        <w:pStyle w:val="ConsPlusNormal"/>
        <w:ind w:firstLine="540"/>
        <w:jc w:val="both"/>
      </w:pPr>
      <w:proofErr w:type="gramStart"/>
      <w:r>
        <w:t>а) наличие утвержденного организатором мероприятия положения (регламента) о мероприятии, содержащего сведения об организаторах, о целях и задачах мероприятия, требованиях к участникам, возрасте участников, функциях и полномочиях организационного комитета, жюри и (или) судейской коллегии, об этапах и о сроках проведения, номинациях, критериях отбора победителей и призеров мероприятия по результатам личного (индивидуального) зачета, финансовом обеспечении проведения мероприятия;</w:t>
      </w:r>
      <w:proofErr w:type="gramEnd"/>
    </w:p>
    <w:p w:rsidR="00D346BF" w:rsidRDefault="00D346BF">
      <w:pPr>
        <w:pStyle w:val="ConsPlusNormal"/>
        <w:ind w:firstLine="540"/>
        <w:jc w:val="both"/>
      </w:pPr>
      <w:r>
        <w:t>б) проведение мероприятия организатором мероприятия в течение не менее 2 лет, предшествующих году подачи предложения о включении мероприятия в перечень мероприятий федерального государственного органа;</w:t>
      </w:r>
    </w:p>
    <w:p w:rsidR="00D346BF" w:rsidRDefault="00D346BF">
      <w:pPr>
        <w:pStyle w:val="ConsPlusNormal"/>
        <w:ind w:firstLine="540"/>
        <w:jc w:val="both"/>
      </w:pPr>
      <w:r>
        <w:t>в) наличие у организатора мероприятия финансовых, организационных, методических и иных ресурсов, необходимых для проведения мероприятия;</w:t>
      </w:r>
    </w:p>
    <w:p w:rsidR="00D346BF" w:rsidRDefault="00D346BF">
      <w:pPr>
        <w:pStyle w:val="ConsPlusNormal"/>
        <w:ind w:firstLine="540"/>
        <w:jc w:val="both"/>
      </w:pPr>
      <w:r>
        <w:t>г) наличие у организатора мероприятия официального сайта в сети "Интернет", на котором в том числе размещена информация о мероприятии;</w:t>
      </w:r>
    </w:p>
    <w:p w:rsidR="00D346BF" w:rsidRDefault="00D346BF">
      <w:pPr>
        <w:pStyle w:val="ConsPlusNormal"/>
        <w:ind w:firstLine="540"/>
        <w:jc w:val="both"/>
      </w:pPr>
      <w:r>
        <w:t>д) освещение проведения мероприятия, в том числе итогов его проведения, в средствах массовой информации и сети "Интернет".</w:t>
      </w:r>
    </w:p>
    <w:p w:rsidR="00D346BF" w:rsidRDefault="00D346BF">
      <w:pPr>
        <w:pStyle w:val="ConsPlusNormal"/>
        <w:ind w:firstLine="540"/>
        <w:jc w:val="both"/>
      </w:pPr>
      <w:bookmarkStart w:id="4" w:name="P55"/>
      <w:bookmarkEnd w:id="4"/>
      <w:r>
        <w:t xml:space="preserve">6. Предложение организатора мероприятия, указанное в </w:t>
      </w:r>
      <w:hyperlink w:anchor="P48" w:history="1">
        <w:r>
          <w:rPr>
            <w:color w:val="0000FF"/>
          </w:rPr>
          <w:t>пункте 4</w:t>
        </w:r>
      </w:hyperlink>
      <w:r>
        <w:t xml:space="preserve"> настоящих Правил, включает в себя заявление о включении мероприятия в перечень мероприятий федерального государственного органа, а также документы, подтверждающие соответствие мероприятия критериям, предусмотренным </w:t>
      </w:r>
      <w:hyperlink w:anchor="P49" w:history="1">
        <w:r>
          <w:rPr>
            <w:color w:val="0000FF"/>
          </w:rPr>
          <w:t>пунктом 5</w:t>
        </w:r>
      </w:hyperlink>
      <w:r>
        <w:t xml:space="preserve"> настоящих Правил.</w:t>
      </w:r>
    </w:p>
    <w:p w:rsidR="00D346BF" w:rsidRDefault="00D346BF">
      <w:pPr>
        <w:pStyle w:val="ConsPlusNormal"/>
        <w:ind w:firstLine="540"/>
        <w:jc w:val="both"/>
      </w:pPr>
      <w:bookmarkStart w:id="5" w:name="P56"/>
      <w:bookmarkEnd w:id="5"/>
      <w:r>
        <w:t xml:space="preserve">7. </w:t>
      </w:r>
      <w:proofErr w:type="gramStart"/>
      <w:r>
        <w:t>По итогам проведения мероприятий, включенных в перечень мероприятий на очередной учебный год, организаторы мероприятий направляют до 20 июля текущего года информацию об одаренных детях, являющихся победителями и призерами указанных мероприятий, в организацию, осуществляющую организацию выявления, сопровождения и мониторинга дальнейшего развития лиц, проявивших выдающиеся способности, - Образовательный Фонд "Талант и успех" (далее - оператор).</w:t>
      </w:r>
      <w:proofErr w:type="gramEnd"/>
    </w:p>
    <w:p w:rsidR="00D346BF" w:rsidRDefault="00D346B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Правительства РФ от 06.05.2016 N 398)</w:t>
      </w:r>
    </w:p>
    <w:p w:rsidR="00D346BF" w:rsidRDefault="00D346BF">
      <w:pPr>
        <w:pStyle w:val="ConsPlusNormal"/>
        <w:ind w:firstLine="540"/>
        <w:jc w:val="both"/>
      </w:pPr>
      <w:r>
        <w:t>Указанная информация также направляется руководителям организаций, осуществляющих образовательную деятельность, в которых одаренные дети, являющиеся победителями и призерами мероприятий, получают образование, для формирования их портфолио и организации дальнейшей поддержки и сопровождения этих одаренных детей.</w:t>
      </w:r>
    </w:p>
    <w:p w:rsidR="00D346BF" w:rsidRDefault="00D346BF">
      <w:pPr>
        <w:pStyle w:val="ConsPlusNormal"/>
        <w:ind w:firstLine="540"/>
        <w:jc w:val="both"/>
      </w:pPr>
      <w:r>
        <w:t>8. Информация об одаренных детях, являющихся победителями и призерами мероприятий, направляется организаторами мероприятий с учетом требований законодательства Российской Федерации о персональных данных и включает следующие сведения:</w:t>
      </w:r>
    </w:p>
    <w:p w:rsidR="00D346BF" w:rsidRDefault="00D346BF">
      <w:pPr>
        <w:pStyle w:val="ConsPlusNormal"/>
        <w:ind w:firstLine="540"/>
        <w:jc w:val="both"/>
      </w:pPr>
      <w:r>
        <w:t>а) фамилия, имя и отчество (при наличии);</w:t>
      </w:r>
    </w:p>
    <w:p w:rsidR="00D346BF" w:rsidRDefault="00D346BF">
      <w:pPr>
        <w:pStyle w:val="ConsPlusNormal"/>
        <w:ind w:firstLine="540"/>
        <w:jc w:val="both"/>
      </w:pPr>
      <w:r>
        <w:t>б) дата рождения;</w:t>
      </w:r>
    </w:p>
    <w:p w:rsidR="00D346BF" w:rsidRDefault="00D346BF">
      <w:pPr>
        <w:pStyle w:val="ConsPlusNormal"/>
        <w:ind w:firstLine="540"/>
        <w:jc w:val="both"/>
      </w:pPr>
      <w:r>
        <w:t>в) место обучения;</w:t>
      </w:r>
    </w:p>
    <w:p w:rsidR="00D346BF" w:rsidRDefault="00D346BF">
      <w:pPr>
        <w:pStyle w:val="ConsPlusNormal"/>
        <w:ind w:firstLine="540"/>
        <w:jc w:val="both"/>
      </w:pPr>
      <w:r>
        <w:t>г) результат участия в мероприятии.</w:t>
      </w:r>
    </w:p>
    <w:p w:rsidR="00D346BF" w:rsidRDefault="00D346BF">
      <w:pPr>
        <w:pStyle w:val="ConsPlusNormal"/>
        <w:ind w:firstLine="540"/>
        <w:jc w:val="both"/>
      </w:pPr>
      <w:bookmarkStart w:id="6" w:name="P64"/>
      <w:bookmarkEnd w:id="6"/>
      <w:r>
        <w:t xml:space="preserve">9. На основании информации, полученной от организаторов мероприятий, оператор формирует обобщенные сведения об одаренных детях, являющихся призерами и победителями мероприятий, и до 1 августа текущего года размещает их в государственном информационном ресурсе об одаренных детях. </w:t>
      </w:r>
      <w:hyperlink r:id="rId11" w:history="1">
        <w:r>
          <w:rPr>
            <w:color w:val="0000FF"/>
          </w:rPr>
          <w:t>Порядок</w:t>
        </w:r>
      </w:hyperlink>
      <w:r>
        <w:t xml:space="preserve"> формирования и ведения такого информационного ресурса устанавливается Министерством образования и науки Российской Федерации по согласованию с Министерством связи и массовых коммуникаций Российской Федерации.</w:t>
      </w:r>
    </w:p>
    <w:p w:rsidR="00D346BF" w:rsidRDefault="00D346BF">
      <w:pPr>
        <w:pStyle w:val="ConsPlusNormal"/>
        <w:ind w:firstLine="540"/>
        <w:jc w:val="both"/>
      </w:pPr>
      <w:r>
        <w:t>Обработка персональных данных осуществляется оператором в соответствии с законодательством Российской Федерации о персональных данных.</w:t>
      </w:r>
    </w:p>
    <w:p w:rsidR="00D346BF" w:rsidRDefault="00D346BF">
      <w:pPr>
        <w:pStyle w:val="ConsPlusNormal"/>
        <w:ind w:firstLine="540"/>
        <w:jc w:val="both"/>
      </w:pPr>
      <w:r>
        <w:t>10. Оператор осуществляет:</w:t>
      </w:r>
    </w:p>
    <w:p w:rsidR="00D346BF" w:rsidRDefault="00D346BF">
      <w:pPr>
        <w:pStyle w:val="ConsPlusNormal"/>
        <w:ind w:firstLine="540"/>
        <w:jc w:val="both"/>
      </w:pPr>
      <w:r>
        <w:t>а) организационно-техническое и информационно-технологическое обеспечение выявления одаренных детей, их сопровождения и мониторинга дальнейшего развития, в том числе сбор информации о победителях и призерах мероприятий от организаторов мероприятий;</w:t>
      </w:r>
    </w:p>
    <w:p w:rsidR="00D346BF" w:rsidRDefault="00D346BF">
      <w:pPr>
        <w:pStyle w:val="ConsPlusNormal"/>
        <w:ind w:firstLine="540"/>
        <w:jc w:val="both"/>
      </w:pPr>
      <w:r>
        <w:t>б) анализ данных и разработку предложений по индивидуальному развитию одаренных детей;</w:t>
      </w:r>
    </w:p>
    <w:p w:rsidR="00D346BF" w:rsidRDefault="00D346BF">
      <w:pPr>
        <w:pStyle w:val="ConsPlusNormal"/>
        <w:ind w:firstLine="540"/>
        <w:jc w:val="both"/>
      </w:pPr>
      <w:r>
        <w:t>в) взаимодействие с образовательными организациями, в которых обучаются одаренные дети, а также с организаторами мероприятий, включенных в перечень мероприятий на очередной учебный год;</w:t>
      </w:r>
    </w:p>
    <w:p w:rsidR="00D346BF" w:rsidRDefault="00D346BF">
      <w:pPr>
        <w:pStyle w:val="ConsPlusNormal"/>
        <w:ind w:firstLine="540"/>
        <w:jc w:val="both"/>
      </w:pPr>
      <w:r>
        <w:t xml:space="preserve">г) разработку типовых образовательных программ для одаренных детей, в том числе с </w:t>
      </w:r>
      <w:r>
        <w:lastRenderedPageBreak/>
        <w:t>использованием дистанционных образовательных технологий;</w:t>
      </w:r>
    </w:p>
    <w:p w:rsidR="00D346BF" w:rsidRDefault="00D346BF">
      <w:pPr>
        <w:pStyle w:val="ConsPlusNormal"/>
        <w:ind w:firstLine="540"/>
        <w:jc w:val="both"/>
      </w:pPr>
      <w:r>
        <w:t>д) организацию обучения одаренных детей, в том числе с использованием дистанционных образовательных технологий, а также их сопровождение;</w:t>
      </w:r>
    </w:p>
    <w:p w:rsidR="00D346BF" w:rsidRDefault="00D346BF">
      <w:pPr>
        <w:pStyle w:val="ConsPlusNormal"/>
        <w:ind w:firstLine="540"/>
        <w:jc w:val="both"/>
      </w:pPr>
      <w:r>
        <w:t>е) организацию и проведение особо значимых мероприятий, в том числе в дистанционной форме;</w:t>
      </w:r>
    </w:p>
    <w:p w:rsidR="00D346BF" w:rsidRDefault="00D346BF">
      <w:pPr>
        <w:pStyle w:val="ConsPlusNormal"/>
        <w:ind w:firstLine="540"/>
        <w:jc w:val="both"/>
      </w:pPr>
      <w:r>
        <w:t>ж) информирование общественности о результатах работы с одаренными детьми;</w:t>
      </w:r>
    </w:p>
    <w:p w:rsidR="00D346BF" w:rsidRDefault="00D346BF">
      <w:pPr>
        <w:pStyle w:val="ConsPlusNormal"/>
        <w:ind w:firstLine="540"/>
        <w:jc w:val="both"/>
      </w:pPr>
      <w:r>
        <w:t>з) разработку методического обеспечения для органов государственной власти субъектов Российской Федерации;</w:t>
      </w:r>
    </w:p>
    <w:p w:rsidR="00D346BF" w:rsidRDefault="00D346BF">
      <w:pPr>
        <w:pStyle w:val="ConsPlusNormal"/>
        <w:ind w:firstLine="540"/>
        <w:jc w:val="both"/>
      </w:pPr>
      <w:r>
        <w:t>и) подготовку ежегодного аналитического отчета о системе выявления одаренных детей и мониторинге их дальнейшего развития в Российской Федерации;</w:t>
      </w:r>
    </w:p>
    <w:p w:rsidR="00D346BF" w:rsidRDefault="00D346BF">
      <w:pPr>
        <w:pStyle w:val="ConsPlusNormal"/>
        <w:ind w:firstLine="540"/>
        <w:jc w:val="both"/>
      </w:pPr>
      <w:r>
        <w:t>к) иную деятельность, направленную на развитие системы выявления одаренных детей.</w:t>
      </w:r>
    </w:p>
    <w:p w:rsidR="00D346BF" w:rsidRDefault="00D346BF">
      <w:pPr>
        <w:pStyle w:val="ConsPlusNormal"/>
        <w:ind w:firstLine="540"/>
        <w:jc w:val="both"/>
      </w:pPr>
      <w:r>
        <w:t xml:space="preserve">11. </w:t>
      </w:r>
      <w:proofErr w:type="gramStart"/>
      <w:r>
        <w:t xml:space="preserve">Поддержка и сопровождение развития одаренных детей, являющихся победителями и призерами мероприятий, осуществляется организаторами мероприятий в соответствии с установленными </w:t>
      </w:r>
      <w:hyperlink r:id="rId12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об образовании полномочиями при участии организаций, осуществляющих образовательную деятельность, в которых эти одаренные дети получают образование, включая дополнительное образование, в следующих формах:</w:t>
      </w:r>
      <w:proofErr w:type="gramEnd"/>
    </w:p>
    <w:p w:rsidR="00D346BF" w:rsidRDefault="00D346BF">
      <w:pPr>
        <w:pStyle w:val="ConsPlusNormal"/>
        <w:ind w:firstLine="540"/>
        <w:jc w:val="both"/>
      </w:pPr>
      <w:r>
        <w:t xml:space="preserve">а) обеспечение индивидуальной работы с одаренными детьми по формированию и развитию их познавательных интересов, в том числе </w:t>
      </w:r>
      <w:proofErr w:type="spellStart"/>
      <w:r>
        <w:t>тьюторской</w:t>
      </w:r>
      <w:proofErr w:type="spellEnd"/>
      <w:r>
        <w:t xml:space="preserve"> и (или) тренерской поддержки;</w:t>
      </w:r>
    </w:p>
    <w:p w:rsidR="00D346BF" w:rsidRDefault="00D346BF">
      <w:pPr>
        <w:pStyle w:val="ConsPlusNormal"/>
        <w:ind w:firstLine="540"/>
        <w:jc w:val="both"/>
      </w:pPr>
      <w:r>
        <w:t>б) профессиональная ориентация одаренных детей посредством повышения их мотивации к трудовой деятельности по профессиям, специальностям, направлениям подготовки, востребованным на рынке труда;</w:t>
      </w:r>
    </w:p>
    <w:p w:rsidR="00D346BF" w:rsidRDefault="00D346BF">
      <w:pPr>
        <w:pStyle w:val="ConsPlusNormal"/>
        <w:ind w:firstLine="540"/>
        <w:jc w:val="both"/>
      </w:pPr>
      <w:r>
        <w:t>в) содействие в трудоустройстве после окончания обучения;</w:t>
      </w:r>
    </w:p>
    <w:p w:rsidR="00D346BF" w:rsidRDefault="00D346BF">
      <w:pPr>
        <w:pStyle w:val="ConsPlusNormal"/>
        <w:ind w:firstLine="540"/>
        <w:jc w:val="both"/>
      </w:pPr>
      <w:r>
        <w:t>г) психолого-педагогическое сопровождение одаренных детей;</w:t>
      </w:r>
    </w:p>
    <w:p w:rsidR="00D346BF" w:rsidRDefault="00D346BF">
      <w:pPr>
        <w:pStyle w:val="ConsPlusNormal"/>
        <w:ind w:firstLine="540"/>
        <w:jc w:val="both"/>
      </w:pPr>
      <w:r>
        <w:t>д) иные формы, предусмотренные законодательством Российской Федерации и локальными нормативными актами организаций, осуществляющих образовательную деятельность.</w:t>
      </w:r>
    </w:p>
    <w:p w:rsidR="00D346BF" w:rsidRDefault="00D346BF">
      <w:pPr>
        <w:pStyle w:val="ConsPlusNormal"/>
        <w:ind w:firstLine="540"/>
        <w:jc w:val="both"/>
      </w:pPr>
      <w:r>
        <w:t xml:space="preserve">12. </w:t>
      </w:r>
      <w:proofErr w:type="gramStart"/>
      <w:r>
        <w:t xml:space="preserve">Мониторинг развития одаренных детей осуществляется оператором с использованием информации, содержащейся в единой федеральной межведомственной системе учета контингента обучающихся по основным образовательным программам и дополнительным общеобразовательным программам, создаваемой на основе </w:t>
      </w:r>
      <w:hyperlink r:id="rId13" w:history="1">
        <w:r>
          <w:rPr>
            <w:color w:val="0000FF"/>
          </w:rPr>
          <w:t>Концепции</w:t>
        </w:r>
      </w:hyperlink>
      <w:r>
        <w:t xml:space="preserve"> создания единой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программам, утвержденной распоряжением Правительства Российской Федерации от 25 октября 2014 г. N 2125-р.</w:t>
      </w:r>
      <w:proofErr w:type="gramEnd"/>
    </w:p>
    <w:p w:rsidR="00D346BF" w:rsidRDefault="00D346BF">
      <w:pPr>
        <w:pStyle w:val="ConsPlusNormal"/>
        <w:ind w:firstLine="540"/>
        <w:jc w:val="both"/>
      </w:pPr>
      <w:r>
        <w:t xml:space="preserve">До создания указанной межведомственной системы учета мониторинг развития одаренных детей проводится организацией, осуществляющей образовательную деятельность, в которой одаренные дети получают образование, с использованием государственного информационного ресурса, указанного в </w:t>
      </w:r>
      <w:hyperlink w:anchor="P64" w:history="1">
        <w:r>
          <w:rPr>
            <w:color w:val="0000FF"/>
          </w:rPr>
          <w:t>пункте 9</w:t>
        </w:r>
      </w:hyperlink>
      <w:r>
        <w:t xml:space="preserve"> настоящих Правил. </w:t>
      </w:r>
      <w:hyperlink r:id="rId14" w:history="1">
        <w:r>
          <w:rPr>
            <w:color w:val="0000FF"/>
          </w:rPr>
          <w:t>Перечень</w:t>
        </w:r>
      </w:hyperlink>
      <w:r>
        <w:t xml:space="preserve"> сведений, подлежащих такому мониторингу, определяется Министерством образования и науки Российской Федерации. Порядок проведения указанного мониторинга устанавливается организацией, осуществляющей образовательную деятельность.</w:t>
      </w:r>
    </w:p>
    <w:p w:rsidR="00D346BF" w:rsidRDefault="00D346BF">
      <w:pPr>
        <w:pStyle w:val="ConsPlusNormal"/>
        <w:ind w:firstLine="540"/>
        <w:jc w:val="both"/>
      </w:pPr>
    </w:p>
    <w:p w:rsidR="00D346BF" w:rsidRDefault="00D346BF">
      <w:pPr>
        <w:pStyle w:val="ConsPlusNormal"/>
        <w:ind w:firstLine="540"/>
        <w:jc w:val="both"/>
      </w:pPr>
    </w:p>
    <w:p w:rsidR="00D346BF" w:rsidRDefault="00D346B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A3ADC" w:rsidRDefault="008A3ADC"/>
    <w:sectPr w:rsidR="008A3ADC" w:rsidSect="0090630D">
      <w:pgSz w:w="11906" w:h="16838"/>
      <w:pgMar w:top="1134" w:right="851" w:bottom="1134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6BF"/>
    <w:rsid w:val="007B00BA"/>
    <w:rsid w:val="008A3ADC"/>
    <w:rsid w:val="00D346BF"/>
    <w:rsid w:val="00ED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46BF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346BF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346BF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46BF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346BF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346BF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ACCFDDC987126F148FAEEA3927DB32751BC7F77EF22AADF3814D8AFF1A5CB083879356A1DDD4B9g0A5N" TargetMode="External"/><Relationship Id="rId13" Type="http://schemas.openxmlformats.org/officeDocument/2006/relationships/hyperlink" Target="consultantplus://offline/ref=94ACCFDDC987126F148FAEEA3927DB327515C0F37BF72AADF3814D8AFF1A5CB083879356A1DDD4B9g0A4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4ACCFDDC987126F148FAEEA3927DB32751BC7F67BFF2AADF3814D8AFF1A5CB083879356A1DDD4B9g0A6N" TargetMode="External"/><Relationship Id="rId12" Type="http://schemas.openxmlformats.org/officeDocument/2006/relationships/hyperlink" Target="consultantplus://offline/ref=94ACCFDDC987126F148FAEEA3927DB32751BC1F97DF62AADF3814D8AFF1A5CB083879356A1DCD4BAg0A7N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4ACCFDDC987126F148FAEEA3927DB32751BC7F77EF22AADF3814D8AFF1A5CB083879356A1DDD4B8g0ACN" TargetMode="External"/><Relationship Id="rId11" Type="http://schemas.openxmlformats.org/officeDocument/2006/relationships/hyperlink" Target="consultantplus://offline/ref=94ACCFDDC987126F148FAEEA3927DB32751BC7F478F52AADF3814D8AFF1A5CB083879356A1DDD4B9g0A4N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4ACCFDDC987126F148FAEEA3927DB32751BC7F77EF22AADF3814D8AFF1A5CB083879356A1DDD4B9g0A7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4ACCFDDC987126F148FAEEA3927DB32751BC7F77EF22AADF3814D8AFF1A5CB083879356A1DDD4B9g0A7N" TargetMode="External"/><Relationship Id="rId14" Type="http://schemas.openxmlformats.org/officeDocument/2006/relationships/hyperlink" Target="consultantplus://offline/ref=94ACCFDDC987126F148FAEEA3927DB32751BC7F171F22AADF3814D8AFF1A5CB083879356A1DDD4B9g0A5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2221</Words>
  <Characters>12662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zamdircro</dc:creator>
  <cp:lastModifiedBy>zamdircro</cp:lastModifiedBy>
  <cp:revision>1</cp:revision>
  <dcterms:created xsi:type="dcterms:W3CDTF">2016-07-13T13:00:00Z</dcterms:created>
  <dcterms:modified xsi:type="dcterms:W3CDTF">2016-07-13T13:04:00Z</dcterms:modified>
</cp:coreProperties>
</file>